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9"/>
        <w:gridCol w:w="2781"/>
      </w:tblGrid>
      <w:tr w:rsidR="009866D1" w:rsidRPr="00862BA5" w:rsidTr="00E14357">
        <w:trPr>
          <w:tblCellSpacing w:w="15" w:type="dxa"/>
          <w:jc w:val="right"/>
        </w:trPr>
        <w:tc>
          <w:tcPr>
            <w:tcW w:w="4644" w:type="dxa"/>
            <w:shd w:val="clear" w:color="auto" w:fill="auto"/>
            <w:hideMark/>
          </w:tcPr>
          <w:p w:rsidR="009866D1" w:rsidRPr="00862BA5" w:rsidRDefault="009866D1" w:rsidP="00E1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62BA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dxa"/>
            <w:shd w:val="clear" w:color="auto" w:fill="auto"/>
            <w:hideMark/>
          </w:tcPr>
          <w:p w:rsidR="009866D1" w:rsidRDefault="009866D1" w:rsidP="00E1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bookmarkStart w:id="0" w:name="z62"/>
            <w:bookmarkEnd w:id="0"/>
          </w:p>
          <w:p w:rsidR="009866D1" w:rsidRPr="00862BA5" w:rsidRDefault="009866D1" w:rsidP="00E1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62BA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Қазақстан </w:t>
            </w:r>
            <w:proofErr w:type="spellStart"/>
            <w:r w:rsidRPr="00862BA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Республикасы</w:t>
            </w:r>
            <w:proofErr w:type="spellEnd"/>
            <w:proofErr w:type="gramStart"/>
            <w:r w:rsidRPr="00862BA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br/>
            </w:r>
            <w:proofErr w:type="spellStart"/>
            <w:r w:rsidRPr="00862BA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</w:t>
            </w:r>
            <w:proofErr w:type="gramEnd"/>
            <w:r w:rsidRPr="00862BA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ілім</w:t>
            </w:r>
            <w:proofErr w:type="spellEnd"/>
            <w:r w:rsidRPr="00862BA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және ғылым министрінің</w:t>
            </w:r>
            <w:r w:rsidRPr="00862BA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br/>
              <w:t>2020 жылғы 11 мамырдағы</w:t>
            </w:r>
            <w:r w:rsidRPr="00862BA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br/>
              <w:t>№ 190 бұйрыққа</w:t>
            </w:r>
            <w:r w:rsidRPr="00862BA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br/>
              <w:t>2-қосымша</w:t>
            </w:r>
          </w:p>
        </w:tc>
      </w:tr>
    </w:tbl>
    <w:p w:rsidR="009866D1" w:rsidRPr="00862BA5" w:rsidRDefault="009866D1" w:rsidP="009866D1">
      <w:pPr>
        <w:spacing w:before="180" w:after="0" w:line="312" w:lineRule="atLeast"/>
        <w:outlineLvl w:val="2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Педагогикалық әдеп жөніндегі кең</w:t>
      </w:r>
      <w:proofErr w:type="gramStart"/>
      <w:r w:rsidRPr="00862BA5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естің ж</w:t>
      </w:r>
      <w:proofErr w:type="gramEnd"/>
      <w:r w:rsidRPr="00862BA5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ұмысын ұйымдастырудың үлгілік қағидалары</w:t>
      </w:r>
    </w:p>
    <w:p w:rsidR="009866D1" w:rsidRPr="00862BA5" w:rsidRDefault="009866D1" w:rsidP="009866D1">
      <w:pPr>
        <w:spacing w:before="180" w:after="0" w:line="312" w:lineRule="atLeast"/>
        <w:outlineLvl w:val="2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1-тарау. </w:t>
      </w:r>
      <w:proofErr w:type="spellStart"/>
      <w:r w:rsidRPr="00862BA5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Жалпы</w:t>
      </w:r>
      <w:proofErr w:type="spellEnd"/>
      <w:r w:rsidRPr="00862BA5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ережелер</w:t>
      </w:r>
      <w:proofErr w:type="spellEnd"/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1. 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Осы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Қағидалар педагогикалық әдеп жөніндегі кеңестің қызметін ұйымдастыруды анықтайды.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      Педагогикалық әдеп жөніндегі кеңес (бұдан ә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і - Кеңес)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білім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беру ұйымдарында құрылатын және педагогтердің педагогикалық әдепті сақтауы мәселелерін қарайтын алқалы орган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болып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табылады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Білім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беру ұйымдарының педагогикалық әдеп жөніндегі кеңесіне педагогтердің педагогикалық әдепті сақтауы мәселелері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бойынша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жеке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және 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заңды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тұлғалар жүгіне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алады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      2. Кеңес өз қызметін "</w:t>
      </w:r>
      <w:proofErr w:type="spellStart"/>
      <w:r w:rsidR="002A43C1">
        <w:fldChar w:fldCharType="begin"/>
      </w:r>
      <w:r>
        <w:instrText>HYPERLINK "https://adilet.zan.kz/kaz/docs/Z070000319_" \l "z1"</w:instrText>
      </w:r>
      <w:r w:rsidR="002A43C1">
        <w:fldChar w:fldCharType="separate"/>
      </w:r>
      <w:r w:rsidRPr="00862BA5">
        <w:rPr>
          <w:rFonts w:ascii="Times New Roman" w:eastAsia="Times New Roman" w:hAnsi="Times New Roman" w:cs="Times New Roman"/>
          <w:color w:val="073A5E"/>
          <w:spacing w:val="1"/>
          <w:sz w:val="20"/>
          <w:szCs w:val="20"/>
          <w:u w:val="single"/>
          <w:lang w:eastAsia="ru-RU"/>
        </w:rPr>
        <w:t>Білім</w:t>
      </w:r>
      <w:proofErr w:type="spellEnd"/>
      <w:r w:rsidRPr="00862BA5">
        <w:rPr>
          <w:rFonts w:ascii="Times New Roman" w:eastAsia="Times New Roman" w:hAnsi="Times New Roman" w:cs="Times New Roman"/>
          <w:color w:val="073A5E"/>
          <w:spacing w:val="1"/>
          <w:sz w:val="20"/>
          <w:szCs w:val="20"/>
          <w:u w:val="single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073A5E"/>
          <w:spacing w:val="1"/>
          <w:sz w:val="20"/>
          <w:szCs w:val="20"/>
          <w:u w:val="single"/>
          <w:lang w:eastAsia="ru-RU"/>
        </w:rPr>
        <w:t>туралы</w:t>
      </w:r>
      <w:proofErr w:type="spellEnd"/>
      <w:r w:rsidR="002A43C1">
        <w:fldChar w:fldCharType="end"/>
      </w: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", "</w:t>
      </w:r>
      <w:hyperlink r:id="rId4" w:anchor="z0" w:history="1">
        <w:r w:rsidRPr="00862BA5">
          <w:rPr>
            <w:rFonts w:ascii="Times New Roman" w:eastAsia="Times New Roman" w:hAnsi="Times New Roman" w:cs="Times New Roman"/>
            <w:color w:val="073A5E"/>
            <w:spacing w:val="1"/>
            <w:sz w:val="20"/>
            <w:szCs w:val="20"/>
            <w:u w:val="single"/>
            <w:lang w:eastAsia="ru-RU"/>
          </w:rPr>
          <w:t xml:space="preserve">Педагог мәртебесі </w:t>
        </w:r>
        <w:proofErr w:type="spellStart"/>
        <w:r w:rsidRPr="00862BA5">
          <w:rPr>
            <w:rFonts w:ascii="Times New Roman" w:eastAsia="Times New Roman" w:hAnsi="Times New Roman" w:cs="Times New Roman"/>
            <w:color w:val="073A5E"/>
            <w:spacing w:val="1"/>
            <w:sz w:val="20"/>
            <w:szCs w:val="20"/>
            <w:u w:val="single"/>
            <w:lang w:eastAsia="ru-RU"/>
          </w:rPr>
          <w:t>туралы</w:t>
        </w:r>
        <w:proofErr w:type="spellEnd"/>
      </w:hyperlink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" Қазақстан Республикасыны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ң З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аңдарына, осы Қағидаларға, өзге де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нормативтік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құқықтық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актілерге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сәйкес жүзеге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асырады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және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объективтілік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пен әділдік, әдептілік қағидаттарын басшылыққа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алады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9866D1" w:rsidRPr="00862BA5" w:rsidRDefault="009866D1" w:rsidP="009866D1">
      <w:pPr>
        <w:spacing w:before="180" w:after="0" w:line="312" w:lineRule="atLeast"/>
        <w:outlineLvl w:val="2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2-тарау. Кеңестің </w:t>
      </w:r>
      <w:proofErr w:type="spellStart"/>
      <w:r w:rsidRPr="00862BA5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негізгі</w:t>
      </w:r>
      <w:proofErr w:type="spellEnd"/>
      <w:r w:rsidRPr="00862BA5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міндеттері</w:t>
      </w:r>
      <w:proofErr w:type="spellEnd"/>
      <w:r w:rsidRPr="00862BA5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мен өкілеттіктері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3. Кеңестің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негізгі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міндеттері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: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1) педагогикалық әдептің бұзылу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мониторингі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,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профилактикасы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және оның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алдын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алу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2)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л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беру ұйымы ұжымының адамгершілік-психологиялық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ахуалын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жақсартуға, педагогикалық әдептің бұзылуына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байланысты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даулы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жағдайларды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реттеуге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ықпал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ету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3) педагогтердің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жауапкершілігі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туралы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мәселені дұрыс қарау үшін қажетті және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жеткілікті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мән-жайларды жан-жақты, толық және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объективті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зерттеу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      4) педагогикалық әдепті бұ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зу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ға ықпал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ететін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себептер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мен жағдайларды қарау және олардың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негізінде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білім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беру ұйымының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басшысына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ұсынымдар әзірлеу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болып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табылады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4. Кеңес өз құзыреті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шегінде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: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1) өз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отырыстарында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педагогтер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мен қаралатын мәселелерге қатысы бар тұлғаларды тыңдайды;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2)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білім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беру ұйымының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алдында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тұ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ған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міндеттерді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орындау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үшін қажетті құжаттарды,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материалдарды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және ақпаратты сұратады;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3)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педагогтер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мен қаралып отырған 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әселелерге қатысы бар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адамдардан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түсіндірмелер және (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немесе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) түсініктемелер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талап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етеді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4) педагогикалық әдепті бұзу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фактілеріне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тексері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с</w:t>
      </w:r>
      <w:proofErr w:type="spellEnd"/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жүргізу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туралы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білім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беру ұйымының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басшысына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ұсыныстар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енгізеді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5)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л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беру ұйымының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басшысына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еңбек тәртібін нығайту, педагогикалық әдептің бұзылуының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алдын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алу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бойынша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ұсыныстар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енгізеді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6)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л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беру ұйымы басшысының қарауына педагогикалық әдепті бұзғаны үшін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жауапкершілік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туралы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ұсыныстар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енгізеді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7) Кеңестің ұсынымдарын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тиі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ст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түрде қарастырмаған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білім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беру ұйымының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лауазымды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тұлғаларының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жауапкершілігін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қарау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туралы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ұсыныстармен құзыретті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мемлекеттік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органдарға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немесе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тиісті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лауазымды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тұлғаларға жүгінеді;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8)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тараптарды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татуластыру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бойынша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жұ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мыс ж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үргізеді.</w:t>
      </w:r>
    </w:p>
    <w:p w:rsidR="009866D1" w:rsidRPr="00862BA5" w:rsidRDefault="009866D1" w:rsidP="009866D1">
      <w:pPr>
        <w:spacing w:before="180" w:after="0" w:line="312" w:lineRule="atLeast"/>
        <w:outlineLvl w:val="2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3-тарау. Кеңес қызметін ұйымдастыру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      5. Кеңестің өкілетті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к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мерз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імі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үш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жылды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құрайды.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6. Кеңес төрағадан,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хатшыдан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және Кеңестің 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бас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қа да мүшелерінен тұрады. Кеңес мүшелерінің саны тақ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болуы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және 7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адамнан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кем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болмауы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тиіс</w:t>
      </w:r>
      <w:proofErr w:type="spellEnd"/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(Кеңес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хатшысын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есептемегенде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).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7. Кеңеске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келесі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тұлғалар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ред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: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1)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білім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басқармаларының (бөлімдері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ің) өкілдері,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білім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беру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саласында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қызметін жүзеге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асыратын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кәсіподақтардың және (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немесе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) үкіметтік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емес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ұйымдардың және (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немесе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) қоғамдық бірлестіктердің өкілдері;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2)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кемінде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екі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педагогог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3) құрметті 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демалыс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қа шыққан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педагогтер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</w:t>
      </w:r>
      <w:proofErr w:type="spellStart"/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Білім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беру ұйымының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басшысы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,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білім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беру ұйымының басқарушылық, әкімшілік, қосалқы персоналының қызметкерлері, осы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білім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беру ұйымының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білім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алушылары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мен тәрбиеленушілерінің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ата-аналары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Кеңес құрамына оның мүшелері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ретінде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енгізілмейді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. Бұл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ретте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Кеңес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хатшысы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ретінде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білім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беру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ұйымының басқарушылық, әкімшілік, қосалқы персоналының қызметкерлеріне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жол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беріледі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      8. Кеңес құрамына: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1) сот әрекетке қабілетсіз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немесе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әрекет қабілеті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шектеулі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деп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таныған;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2) сот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белгілі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</w:t>
      </w:r>
      <w:proofErr w:type="spellEnd"/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мерзім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ішінде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мемлекеттік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лауазымдарды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атқару құқығынан айырған;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lastRenderedPageBreak/>
        <w:t xml:space="preserve">      3)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мемлекеттік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қызметке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</w:t>
      </w:r>
      <w:proofErr w:type="spellEnd"/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келтіретін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тәртіптік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теріс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қылығы үшін жұмыстан босатылған;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4) бұрын сотталған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немесе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қылмыс жасағаны үшін қылмыстық жауаптылықтан Қазақстан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Республикасы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Қылмысты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қ-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процестік кодексінің </w:t>
      </w:r>
      <w:hyperlink r:id="rId5" w:anchor="z35" w:history="1">
        <w:r w:rsidRPr="00862BA5">
          <w:rPr>
            <w:rFonts w:ascii="Times New Roman" w:eastAsia="Times New Roman" w:hAnsi="Times New Roman" w:cs="Times New Roman"/>
            <w:color w:val="073A5E"/>
            <w:spacing w:val="1"/>
            <w:sz w:val="20"/>
            <w:szCs w:val="20"/>
            <w:u w:val="single"/>
            <w:lang w:eastAsia="ru-RU"/>
          </w:rPr>
          <w:t>35-бабының</w:t>
        </w:r>
      </w:hyperlink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бірінші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бөлігі 3), 4), 9), 10) және 12) тармақтарының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немесе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hyperlink r:id="rId6" w:anchor="z36" w:history="1">
        <w:r w:rsidRPr="00862BA5">
          <w:rPr>
            <w:rFonts w:ascii="Times New Roman" w:eastAsia="Times New Roman" w:hAnsi="Times New Roman" w:cs="Times New Roman"/>
            <w:color w:val="073A5E"/>
            <w:spacing w:val="1"/>
            <w:sz w:val="20"/>
            <w:szCs w:val="20"/>
            <w:u w:val="single"/>
            <w:lang w:eastAsia="ru-RU"/>
          </w:rPr>
          <w:t>36-бабының</w:t>
        </w:r>
      </w:hyperlink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негізінде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босатылған;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5) азаматтың қатарынан үш және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одан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да кө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п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сағат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ішінде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дәлелді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себепсіз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жұмыста (қызметте)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болмауы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негізінде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жұмыстан шығарылған жағдайларды қоспағанда, құқық қорғау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органдарынан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,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арнаулы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мемлекеттік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органдар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мен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соттардан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, әскери қызметтен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теріс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себептер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бойынша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босатылған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адамдар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кірмейді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9. Кеңес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л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беру ұйымының педагогикалық кеңесінде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сайланады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10.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л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беру ұйымының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басшысы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: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1) Кеңесті қалыптастыру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кезінде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заңнама талаптарының сақталуын қамтамасыз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етеді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2) Кеңесті уақтылы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сайлау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үшін қажетті 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әсімдерді өткізуді қамтамасыз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етеді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3) Кеңес жұмысына жағдай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жасайды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жә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 ж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әрдем көрсетеді.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11. Кеңес құрамы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л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беру ұйымы басшысының бұйрығымен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бекітіледі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12. Кеңестің төрағасы мен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хатшысы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інші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отырыста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Кеңес құрамынан көпшілік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дауыспен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сайланады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13. Кеңес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хатшысы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Кеңестің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дауыс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беруіне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және кеңес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отырысына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шығарылатын мәселелерді талқ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ылау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ға қатыспайды.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Кеңес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хатшысы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Кеңестің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іс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қағаздарын жүргізуді қамтамасыз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ететін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тұлға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болып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табылады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: мүшелер мен шақырылған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адамдарды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кеңес отырысының өткізілетін күні мен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орны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туралы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хабардар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ету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, Кеңестің жұмыс жоспарының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жобасын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жасау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,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хаттама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жүргізу және оны сақтау, өтініштер мен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ұсыныстарды қабылдау, сондай-ақ Кеңестің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атына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келі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п</w:t>
      </w:r>
      <w:proofErr w:type="spellEnd"/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түсетін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хаттарды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тіркеу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Кеңес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хатшысы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Кеңес шешімдерінің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орындалу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мониторингін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қамтамасыз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етеді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және олардың нәтижелері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туралы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кеңес мүшелеріне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жеткізеді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14. Кеңес төрағасы Кеңес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отырыстарын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шақырады және күн тәртібін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белгілейді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Кеңестің 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үшелері: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1) отырыстардың күн тәртібі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бойынша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ұсыныстар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енгізеді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2) Кеңес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отырыстарына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материалдар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мен оның шешімдерінің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жобаларын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дайындау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ға қатысады;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      3) Кеңес қарайтын мәселелерді талқ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ылау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ға қатысады.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Кеңестің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кезектен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тыс</w:t>
      </w:r>
      <w:proofErr w:type="spellEnd"/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отырысы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төрағаның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шешімі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бойынша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және (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немесе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)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білім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беру ұйымы басшысының ұсынысы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бойынша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және (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немесе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) Кеңес мүшелерінің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жалпы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санының үштен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бірінен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астамының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бастамасы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бойынша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өткізілуі мүмкін. 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15. Педагогикалық әдепті сақтау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туралы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мә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селе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қаралған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кезде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педагогтің: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1) қаралып отырған мәселе </w:t>
      </w:r>
      <w:proofErr w:type="spellStart"/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туралы</w:t>
      </w:r>
      <w:proofErr w:type="spellEnd"/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ақпаратты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жазбаша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түрде алуға; 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      2) қаралып отырған мә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селе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бойынша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барлық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материалдармен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танысуға; 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3) өз құқықтары мен 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заңды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мүдделерін Қазақстан Республикасының заңнамасында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белгіленген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тәртіппен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жеке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өзі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немесе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өкілі арқылы заңға қайшы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келмейтін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барлық тәсілдермен қорғауға; 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4)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шешімді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жазбаша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түрде алуға; 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5) қабылданған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шешімге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Қазақстан Республикасының заңнамасында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белгіленген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тәртіппен шағым 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жасау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ға құқығы бар. 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16. Кеңес мүшесінің қызметі 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осы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Қағидалардың 8-тармағында көзделген мән-жайлар туындаған жағдайда, сондай-ақ Кеңес мүшесі қайтыс болған жағдайда тоқтатылады.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17. Кеңестің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шешімі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бойынша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Кеңес мүшесі оның құрамынан: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1) уақытша еңбекке жарамсыздық жағдайында болған,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мемлекеттік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немесе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қоғамдық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міндеттерді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орындау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үшін жұмыстан босатылған,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демалыста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,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іссапарда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болған уақытты қоспағанда, Кеңес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отырыстарына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жыл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ішінде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үш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реттен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артық қатыспаған;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2) Кеңес мүшесі Кеңес құрамынан шығу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туралы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өтініш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берген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3)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педагогке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қатысты талқылау мәліметтері оның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жазбаша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келісімінсіз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жария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етілген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4) 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осы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Қағидалардың 16-тармағында көзделген;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5) 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осы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қағидалардың 19-тармағының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талаптары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бұзылған жағдайларда шығарылуы мүмкін.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18. Кеңес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отырысы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: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1)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егер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оған Кеңес мүшелерінің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жалпы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санының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кемінде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үштен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екісі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қатысса, заңды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деп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саналады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2) жұмыс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жоспарына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сәйкес, бірақ тоқсанына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</w:t>
      </w:r>
      <w:proofErr w:type="spellEnd"/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реттен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кем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емес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, сондай-ақ өтініштер мен шағымдардың түсуіне қарай өткізіледі;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3) Кеңестің күн тәртібі мен күні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туралы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қызметкерлерді, сондай-ақ мүдделі тұлғаларды Кеңес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хатшысы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оны өткізгенге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дейін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күнтізбелік 7 күннен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кешіктірмей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хабардар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етеді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Кеңес мүшелері оның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отырыстарына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ауыстыру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құқығынсыз қатысады.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19. Кеңес мүшесі,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егер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ол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не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онымен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бірге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тұратын жақын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туыстары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өзіне қатысты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іс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қаралатын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адаммен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туыстық қатынастармен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байланысты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болса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, не аталған 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адам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ға қызметтік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немесе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өзге де тәуелді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болса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,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іс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бойынша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талқылауға және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дауыс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беруге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қатыса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алмайды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. Кеңес мүшесі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тиі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ст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іс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бойынша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талқыланғ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ан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ға және Кеңес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дауыс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бергенге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дейін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осы мән-жайлар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туралы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Кеңес мүшелеріне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хабарлайды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20. Кеңес 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отырыс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қа қатысып отырған Кеңес мүшелері санының қарапайым көпшілік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дауысымен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шешім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қабылдайды.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Дауыстар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тең болған жағдайда төрағалық етушінің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дауысы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шешуші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болып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табылады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. Кеңес 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үшелері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дауыс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беру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кезінде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қалыс қала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алмайды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lastRenderedPageBreak/>
        <w:t xml:space="preserve">      21. Кеңес төрағасы болмаған жағдайда оның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тапсырмасы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бойынша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Кеңес мүшелерінің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төрағаның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міндеттерін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атқарады.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22. Кеңес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отырысы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хаттама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тү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інде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ресімделеді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, оған Кеңестің төрағасы мен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хатшысы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қол қояды. Кеңес отырысының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хаттамасы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- Кеңес отырысының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барысын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және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онда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қабылданған ұсынымдарды көрсететін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ресми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жазбаша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құжат.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Хаттама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білім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беру ұйымында сақталуы </w:t>
      </w:r>
      <w:proofErr w:type="spellStart"/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тиіс</w:t>
      </w:r>
      <w:proofErr w:type="spellEnd"/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және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білім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беру ұйымының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істер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номенклатурасына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енгізілуі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тиіс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23. Қарау үшiн өзге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субъектiлерден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,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лауазымды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адамдардан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ақпарат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алу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талап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етiлмейтiн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жеке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және (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немесе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) заңды тұлғаның өтiнiшi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келі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п</w:t>
      </w:r>
      <w:proofErr w:type="spellEnd"/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түскен күнінен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бастап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күнтiзбелiк он бес күн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iшiнде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Кеңесте қаралады.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Қарау үшiн өзге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субъектiлерден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,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лауазымды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адамдардан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ақпарат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алу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талап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етiлетiн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жеке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және (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немесе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) 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заңды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тұлғаның өтiнiшi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келiп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түскен күнінен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бастап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күнтiзбелiк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отыз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күн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iшiнде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Кеңесте қаралады және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ол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бойынша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шешiм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қабылданады.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Оны қараудың қорытындылары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туралы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өтініш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берушіге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отырыстың өзінде не оны Кеңестің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хатшысы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қарау қорытындылары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бойынша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дереу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хабарлауы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тиіс</w:t>
      </w:r>
      <w:proofErr w:type="spellEnd"/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24.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Педагогке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қатысты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ст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қарау: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      1) еңбекке уақытша жарамсыздық;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2)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демалыста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немесе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іссапарда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болған;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3)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мемлекеттік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немесе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қоғамдық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міндеттерді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орындау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уақытында өзінің лауазымдық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міндеттерін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атқарудан босатылған;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4)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даярлауда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, қайта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даярлауда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,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л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іктілікті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арттыру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курстарында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және тағылымдамада болған кезеңде тоқтатылады.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25.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Хатшы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жауапкершілікке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тартылатын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адамдарға Кеңес отырысының өткізілеті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орны</w:t>
      </w:r>
      <w:proofErr w:type="spellEnd"/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мен уақыты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туралы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күнтізбелік 7 күннен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кешіктірмей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хабарлау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жөнінде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шаралар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қабылдайды.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Кеңес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отырысында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ст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қарау,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егер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жауапкершілікке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тартылатын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адамдарға Кеңес отырысының уақыты мен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орны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туралы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отырыс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өткізілгенге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дейін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кемінде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үш күн бұрын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тиісті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түрде хабарланған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болса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, олардың қатысуынсыз жүргізілуі мүмкін. 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26. Осы Қағидаларда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тиі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ст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хабарлау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деп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адамды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хатпен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,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тапсырыс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хатпен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немесе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жеделхат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арқылы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хабардар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ету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танылады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,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ол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өзіне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немесе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онымен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бірге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тұратын кәмелетке толған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отбасы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мүшелерінің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біріне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қолхат арқылы не хабарламаның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немесе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шақырудың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тіркелуін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қамтамасыз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ететін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өзге де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байланыс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құралдарын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пайдалана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отырып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тапсырылады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27.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Отырыста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педагогтің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жауапкершілігі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мәселесін қарау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кезінде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Кеңес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мына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мәселелерді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шешеді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: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1) педагогтің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жауапкершілігін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қарау үшін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негіз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болып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табылатын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нақты 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с-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әрекет (әрекетсіздік)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орын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алды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      2) бұл 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с-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әрекет (әрекетсіздік) әдепті бұзу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болып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табылады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;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      3) бұ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л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әдепті бұзу педагог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тарапынан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жасалды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; 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4) педагогтің осы бұзушылықты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жасауда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інәсі бар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28.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ст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қарау қорытындылары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бойынша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Кеңес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білім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беру ұйымының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басшысына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педагогке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тиісті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жаза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қолдануды және (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немесе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) қолданбауды ұсынады. 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29. Кеңестің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шешімі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ұсынымдық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сипатта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болады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30.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л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беру ұйымының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басшысы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Кеңестің ұсынымын қарау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кезінде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еңбек және өзге де заңнама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талаптарына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сәйкес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шешім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қабылдайды.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31.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Педагогке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қатысты талқылаулар және олардың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негізінде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қабылданған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шешімдер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оның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жазбаша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келісі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імен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ғана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жариялануы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мүмкін.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Кеңес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хатшысы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өтініш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берушіге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оның өтініші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заңнамада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белгіленген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мерзімде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қарау нәтижелерін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жазбаша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хабарлайды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9866D1" w:rsidRPr="00862BA5" w:rsidRDefault="009866D1" w:rsidP="009866D1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Бұл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ретте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, өтініш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берушіні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"Педагог мәртебесі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туралы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" Қазақстан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Республикасы</w:t>
      </w:r>
      <w:proofErr w:type="spellEnd"/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З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аңының 16-бабы </w:t>
      </w:r>
      <w:hyperlink r:id="rId7" w:anchor="z69" w:history="1">
        <w:r w:rsidRPr="00862BA5">
          <w:rPr>
            <w:rFonts w:ascii="Times New Roman" w:eastAsia="Times New Roman" w:hAnsi="Times New Roman" w:cs="Times New Roman"/>
            <w:color w:val="073A5E"/>
            <w:spacing w:val="1"/>
            <w:sz w:val="20"/>
            <w:szCs w:val="20"/>
            <w:u w:val="single"/>
            <w:lang w:eastAsia="ru-RU"/>
          </w:rPr>
          <w:t>4-тармағының</w:t>
        </w:r>
      </w:hyperlink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және осы Қағидалардың 31-тармағының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талаптарын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сақтау қажеттігі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туралы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хабардар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етеді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9866D1" w:rsidRDefault="009866D1" w:rsidP="00986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66D1" w:rsidRDefault="009866D1" w:rsidP="00986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66D1" w:rsidRDefault="009866D1" w:rsidP="00986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66D1" w:rsidRDefault="009866D1" w:rsidP="00986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127" w:rsidRDefault="00672127"/>
    <w:sectPr w:rsidR="00672127" w:rsidSect="0067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866D1"/>
    <w:rsid w:val="002A43C1"/>
    <w:rsid w:val="004074B5"/>
    <w:rsid w:val="00672127"/>
    <w:rsid w:val="006D5F14"/>
    <w:rsid w:val="0098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Z19000002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K1400000231" TargetMode="External"/><Relationship Id="rId5" Type="http://schemas.openxmlformats.org/officeDocument/2006/relationships/hyperlink" Target="https://adilet.zan.kz/kaz/docs/K1400000231" TargetMode="External"/><Relationship Id="rId4" Type="http://schemas.openxmlformats.org/officeDocument/2006/relationships/hyperlink" Target="https://adilet.zan.kz/kaz/docs/Z190000029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1820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2022-03-01T15:58:00Z</dcterms:created>
  <dcterms:modified xsi:type="dcterms:W3CDTF">2022-03-01T15:58:00Z</dcterms:modified>
</cp:coreProperties>
</file>